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6A192" w14:textId="111FDE60" w:rsidR="00930BCD" w:rsidRPr="00C44994" w:rsidRDefault="00930BCD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b/>
          <w:color w:val="000000"/>
          <w:sz w:val="24"/>
          <w:szCs w:val="24"/>
          <w:shd w:val="clear" w:color="auto" w:fill="FFFFFF"/>
          <w:lang w:val="ca-ES" w:eastAsia="es-ES"/>
        </w:rPr>
      </w:pPr>
      <w:r w:rsidRPr="00C44994">
        <w:rPr>
          <w:rFonts w:ascii="Palatino" w:eastAsia="Times New Roman" w:hAnsi="Palatino" w:cs="Times New Roman"/>
          <w:b/>
          <w:color w:val="000000"/>
          <w:sz w:val="24"/>
          <w:szCs w:val="24"/>
          <w:shd w:val="clear" w:color="auto" w:fill="FFFFFF"/>
          <w:lang w:val="ca-ES" w:eastAsia="es-ES"/>
        </w:rPr>
        <w:t xml:space="preserve">Concert final de grau – Laura Almiñana (acordió) </w:t>
      </w:r>
    </w:p>
    <w:p w14:paraId="0EA2B503" w14:textId="77777777" w:rsidR="00930BCD" w:rsidRPr="00C44994" w:rsidRDefault="00930BCD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b/>
          <w:color w:val="000000"/>
          <w:sz w:val="24"/>
          <w:szCs w:val="24"/>
          <w:shd w:val="clear" w:color="auto" w:fill="FFFFFF"/>
          <w:lang w:val="ca-ES" w:eastAsia="es-ES"/>
        </w:rPr>
      </w:pPr>
    </w:p>
    <w:p w14:paraId="21434224" w14:textId="77777777" w:rsidR="00930BCD" w:rsidRPr="00C44994" w:rsidRDefault="00930BCD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b/>
          <w:color w:val="000000"/>
          <w:sz w:val="24"/>
          <w:szCs w:val="24"/>
          <w:shd w:val="clear" w:color="auto" w:fill="FFFFFF"/>
          <w:lang w:val="ca-ES" w:eastAsia="es-ES"/>
        </w:rPr>
      </w:pPr>
    </w:p>
    <w:p w14:paraId="57D4FFF9" w14:textId="34A99219" w:rsidR="00642629" w:rsidRPr="00C44994" w:rsidRDefault="00642629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b/>
          <w:color w:val="000000"/>
          <w:sz w:val="24"/>
          <w:szCs w:val="24"/>
          <w:shd w:val="clear" w:color="auto" w:fill="FFFFFF"/>
          <w:lang w:val="ca-ES" w:eastAsia="es-ES"/>
        </w:rPr>
      </w:pPr>
      <w:r w:rsidRPr="00C44994">
        <w:rPr>
          <w:rFonts w:ascii="Palatino" w:eastAsia="Times New Roman" w:hAnsi="Palatino" w:cs="Times New Roman"/>
          <w:b/>
          <w:color w:val="000000"/>
          <w:sz w:val="24"/>
          <w:szCs w:val="24"/>
          <w:shd w:val="clear" w:color="auto" w:fill="FFFFFF"/>
          <w:lang w:val="ca-ES" w:eastAsia="es-ES"/>
        </w:rPr>
        <w:t>Títol del projecte</w:t>
      </w:r>
    </w:p>
    <w:p w14:paraId="216CD5D7" w14:textId="77777777" w:rsidR="00642629" w:rsidRPr="00C44994" w:rsidRDefault="00642629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</w:pPr>
    </w:p>
    <w:p w14:paraId="67545F89" w14:textId="77777777" w:rsidR="00642629" w:rsidRPr="00C44994" w:rsidRDefault="00642629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</w:pPr>
      <w:r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Mons onírics  </w:t>
      </w:r>
    </w:p>
    <w:p w14:paraId="2AE20115" w14:textId="77777777" w:rsidR="00642629" w:rsidRPr="00C44994" w:rsidRDefault="00642629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</w:pPr>
    </w:p>
    <w:p w14:paraId="3B505533" w14:textId="77777777" w:rsidR="00642629" w:rsidRPr="00C44994" w:rsidRDefault="00642629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b/>
          <w:color w:val="000000"/>
          <w:sz w:val="24"/>
          <w:szCs w:val="24"/>
          <w:shd w:val="clear" w:color="auto" w:fill="FFFFFF"/>
          <w:lang w:val="ca-ES" w:eastAsia="es-ES"/>
        </w:rPr>
      </w:pPr>
      <w:r w:rsidRPr="00C44994">
        <w:rPr>
          <w:rFonts w:ascii="Palatino" w:eastAsia="Times New Roman" w:hAnsi="Palatino" w:cs="Times New Roman"/>
          <w:b/>
          <w:color w:val="000000"/>
          <w:sz w:val="24"/>
          <w:szCs w:val="24"/>
          <w:shd w:val="clear" w:color="auto" w:fill="FFFFFF"/>
          <w:lang w:val="ca-ES" w:eastAsia="es-ES"/>
        </w:rPr>
        <w:t>Programa</w:t>
      </w:r>
    </w:p>
    <w:p w14:paraId="13E165D0" w14:textId="77777777" w:rsidR="00642629" w:rsidRPr="00C44994" w:rsidRDefault="00642629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</w:pPr>
    </w:p>
    <w:p w14:paraId="490B9FB3" w14:textId="1AC1C2B6" w:rsidR="00642629" w:rsidRPr="00C44994" w:rsidRDefault="00642629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</w:pPr>
      <w:r w:rsidRPr="00C44994"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  <w:t>Jacob Ter Veldhuis</w:t>
      </w:r>
      <w:r w:rsidR="00CE598C" w:rsidRPr="00C44994"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  <w:t>,</w:t>
      </w:r>
      <w:r w:rsidRPr="00C44994"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  <w:t xml:space="preserve">  </w:t>
      </w:r>
      <w:r w:rsidRPr="00C44994">
        <w:rPr>
          <w:rFonts w:ascii="Palatino" w:eastAsia="Times New Roman" w:hAnsi="Palatino" w:cs="Times New Roman"/>
          <w:i/>
          <w:iCs/>
          <w:color w:val="000000"/>
          <w:sz w:val="24"/>
          <w:szCs w:val="24"/>
          <w:lang w:val="ca-ES" w:eastAsia="es-ES"/>
        </w:rPr>
        <w:t>Angel</w:t>
      </w:r>
      <w:r w:rsidRPr="00C44994"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  <w:t xml:space="preserve"> </w:t>
      </w:r>
      <w:r w:rsidR="00FB6EF4" w:rsidRPr="00C44994"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  <w:t xml:space="preserve">(1999) </w:t>
      </w:r>
    </w:p>
    <w:p w14:paraId="5DFA6646" w14:textId="772386B3" w:rsidR="00642629" w:rsidRPr="00C44994" w:rsidRDefault="00642629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</w:pPr>
      <w:r w:rsidRPr="00C44994"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  <w:t>Sofia Gubaidulina</w:t>
      </w:r>
      <w:r w:rsidR="00CE598C" w:rsidRPr="00C44994"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  <w:t xml:space="preserve">, </w:t>
      </w:r>
      <w:r w:rsidRPr="00C44994"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  <w:t xml:space="preserve"> </w:t>
      </w:r>
      <w:r w:rsidRPr="00C44994">
        <w:rPr>
          <w:rFonts w:ascii="Palatino" w:eastAsia="Times New Roman" w:hAnsi="Palatino" w:cs="Times New Roman"/>
          <w:i/>
          <w:iCs/>
          <w:color w:val="000000"/>
          <w:sz w:val="24"/>
          <w:szCs w:val="24"/>
          <w:lang w:val="ca-ES" w:eastAsia="es-ES"/>
        </w:rPr>
        <w:t>Sonate Et exspecto</w:t>
      </w:r>
      <w:r w:rsidRPr="00C44994"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  <w:t xml:space="preserve"> (selecció) </w:t>
      </w:r>
      <w:r w:rsidR="00FB6EF4" w:rsidRPr="00C44994"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  <w:t xml:space="preserve">(1985) </w:t>
      </w:r>
    </w:p>
    <w:p w14:paraId="6A3279DF" w14:textId="6CF83722" w:rsidR="00642629" w:rsidRPr="00C44994" w:rsidRDefault="00642629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</w:pPr>
      <w:r w:rsidRPr="00C44994"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  <w:t>Ástor Piazzolla</w:t>
      </w:r>
      <w:r w:rsidR="00CE598C" w:rsidRPr="00C44994"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  <w:t xml:space="preserve">, </w:t>
      </w:r>
      <w:r w:rsidR="00C02DAD" w:rsidRPr="00C44994">
        <w:rPr>
          <w:rFonts w:ascii="Palatino" w:eastAsia="Times New Roman" w:hAnsi="Palatino" w:cs="Times New Roman"/>
          <w:i/>
          <w:iCs/>
          <w:color w:val="000000"/>
          <w:sz w:val="24"/>
          <w:szCs w:val="24"/>
          <w:lang w:val="ca-ES" w:eastAsia="es-ES"/>
        </w:rPr>
        <w:t xml:space="preserve">Five </w:t>
      </w:r>
      <w:r w:rsidRPr="00C44994">
        <w:rPr>
          <w:rFonts w:ascii="Palatino" w:eastAsia="Times New Roman" w:hAnsi="Palatino" w:cs="Times New Roman"/>
          <w:i/>
          <w:iCs/>
          <w:color w:val="000000"/>
          <w:sz w:val="24"/>
          <w:szCs w:val="24"/>
          <w:lang w:val="ca-ES" w:eastAsia="es-ES"/>
        </w:rPr>
        <w:t>Tango Sensations</w:t>
      </w:r>
      <w:r w:rsidR="00C02DAD" w:rsidRPr="00C44994">
        <w:rPr>
          <w:rFonts w:ascii="Palatino" w:eastAsia="Times New Roman" w:hAnsi="Palatino" w:cs="Times New Roman"/>
          <w:i/>
          <w:iCs/>
          <w:color w:val="000000"/>
          <w:sz w:val="24"/>
          <w:szCs w:val="24"/>
          <w:lang w:val="ca-ES" w:eastAsia="es-ES"/>
        </w:rPr>
        <w:t xml:space="preserve"> </w:t>
      </w:r>
      <w:r w:rsidR="00C02DAD" w:rsidRPr="00C44994"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  <w:t xml:space="preserve">(1989) </w:t>
      </w:r>
    </w:p>
    <w:p w14:paraId="2D7A562D" w14:textId="77777777" w:rsidR="00642629" w:rsidRPr="00C44994" w:rsidRDefault="00642629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lang w:val="ca-ES" w:eastAsia="es-ES"/>
        </w:rPr>
      </w:pPr>
    </w:p>
    <w:p w14:paraId="4948C0FB" w14:textId="45549BCD" w:rsidR="00642629" w:rsidRPr="00C44994" w:rsidRDefault="00642629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</w:pPr>
      <w:r w:rsidRPr="00C44994">
        <w:rPr>
          <w:rFonts w:ascii="Palatino" w:eastAsia="Times New Roman" w:hAnsi="Palatino" w:cs="Times New Roman"/>
          <w:b/>
          <w:color w:val="000000"/>
          <w:sz w:val="24"/>
          <w:szCs w:val="24"/>
          <w:shd w:val="clear" w:color="auto" w:fill="FFFFFF"/>
          <w:lang w:val="ca-ES" w:eastAsia="es-ES"/>
        </w:rPr>
        <w:t>Breu descripció</w:t>
      </w:r>
      <w:r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 </w:t>
      </w:r>
    </w:p>
    <w:p w14:paraId="7FFABB22" w14:textId="50E9F558" w:rsidR="00D820A0" w:rsidRPr="00C44994" w:rsidRDefault="00D820A0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</w:pPr>
    </w:p>
    <w:p w14:paraId="71C7CD8F" w14:textId="6AF76EE2" w:rsidR="00A2075C" w:rsidRPr="00C44994" w:rsidRDefault="00811B03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</w:pPr>
      <w:r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Presentem </w:t>
      </w:r>
      <w:r w:rsidR="002C06CF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>una hist</w:t>
      </w:r>
      <w:r w:rsidR="00750A44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>ò</w:t>
      </w:r>
      <w:r w:rsidR="002C06CF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>ria de</w:t>
      </w:r>
      <w:r w:rsidR="00195507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 sensacions, creences i anhels</w:t>
      </w:r>
      <w:r w:rsidR="002C06CF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 que de ben segur podri</w:t>
      </w:r>
      <w:r w:rsidR="00750A44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>en</w:t>
      </w:r>
      <w:r w:rsidR="002C06CF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 ser un somni</w:t>
      </w:r>
      <w:r w:rsidR="00195507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>.</w:t>
      </w:r>
      <w:r w:rsidR="002C06CF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 </w:t>
      </w:r>
      <w:r w:rsidR="00A2075C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>Comencem</w:t>
      </w:r>
      <w:r w:rsidR="002C06CF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 amb la figura de </w:t>
      </w:r>
      <w:r w:rsidR="00A2075C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>l’àngel</w:t>
      </w:r>
      <w:r w:rsidR="002C06CF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>,</w:t>
      </w:r>
      <w:r w:rsidR="00A2075C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 de Jacob Ter Veldhuis, </w:t>
      </w:r>
      <w:r w:rsidR="002C06CF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>un ésser inaccessible que ens aport</w:t>
      </w:r>
      <w:r w:rsidR="00A2075C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a moments de llum i misteri al mateix temps, un àngel que simbolitza l’amor platònic que ens genera dolor. </w:t>
      </w:r>
    </w:p>
    <w:p w14:paraId="196F9C22" w14:textId="77777777" w:rsidR="00C44994" w:rsidRDefault="00C44994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</w:pPr>
    </w:p>
    <w:p w14:paraId="3A7623AF" w14:textId="77A51EF0" w:rsidR="00D820A0" w:rsidRPr="00C44994" w:rsidRDefault="00A91F89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</w:pPr>
      <w:r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>La música també pot ser visceral. E</w:t>
      </w:r>
      <w:r w:rsidR="00A2075C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ns eleva i ens </w:t>
      </w:r>
      <w:r w:rsidR="00F65C5B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aporta una segona dimensió a la vida, afirma la compositora Sofia Gubaidulina. </w:t>
      </w:r>
      <w:r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Combina aquesta mística </w:t>
      </w:r>
      <w:r w:rsidR="00F65C5B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creença </w:t>
      </w:r>
      <w:r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amb la d’atorgar </w:t>
      </w:r>
      <w:r w:rsidR="0026384B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>personalitat als instruments. L’acordió és un monstre que desperta en la segona meitat del segle XX i que és capaç d’expressar expressions tan naturalistes com la respiració i el sospir. L’obra conjuga el so, l’aire i el silenci, convertint-ho en un cicle vital</w:t>
      </w:r>
      <w:r w:rsidR="007E22E0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.  </w:t>
      </w:r>
    </w:p>
    <w:p w14:paraId="69C583E3" w14:textId="77777777" w:rsidR="00C44994" w:rsidRDefault="00C44994" w:rsidP="00C44994">
      <w:pPr>
        <w:shd w:val="clear" w:color="auto" w:fill="FFFFFF"/>
        <w:spacing w:after="0" w:line="240" w:lineRule="auto"/>
        <w:ind w:left="708"/>
        <w:jc w:val="both"/>
        <w:rPr>
          <w:rFonts w:ascii="Palatino" w:eastAsia="Times New Roman" w:hAnsi="Palatino" w:cs="Times New Roman"/>
          <w:color w:val="000000"/>
          <w:shd w:val="clear" w:color="auto" w:fill="FFFFFF"/>
          <w:lang w:val="ca-ES" w:eastAsia="es-ES"/>
        </w:rPr>
      </w:pPr>
    </w:p>
    <w:p w14:paraId="2A14412C" w14:textId="77777777" w:rsidR="008B229D" w:rsidRPr="00C44994" w:rsidRDefault="008B229D" w:rsidP="00C44994">
      <w:pPr>
        <w:shd w:val="clear" w:color="auto" w:fill="FFFFFF"/>
        <w:spacing w:after="0" w:line="240" w:lineRule="auto"/>
        <w:ind w:left="708"/>
        <w:jc w:val="both"/>
        <w:rPr>
          <w:rFonts w:ascii="Palatino" w:eastAsia="Times New Roman" w:hAnsi="Palatino" w:cs="Times New Roman"/>
          <w:color w:val="000000"/>
          <w:shd w:val="clear" w:color="auto" w:fill="FFFFFF"/>
          <w:lang w:val="ca-ES" w:eastAsia="es-ES"/>
        </w:rPr>
      </w:pPr>
      <w:bookmarkStart w:id="0" w:name="_GoBack"/>
      <w:bookmarkEnd w:id="0"/>
      <w:r w:rsidRPr="00C44994">
        <w:rPr>
          <w:rFonts w:ascii="Palatino" w:eastAsia="Times New Roman" w:hAnsi="Palatino" w:cs="Times New Roman"/>
          <w:color w:val="000000"/>
          <w:shd w:val="clear" w:color="auto" w:fill="FFFFFF"/>
          <w:lang w:val="ca-ES" w:eastAsia="es-ES"/>
        </w:rPr>
        <w:t xml:space="preserve">Que sólo es tiempo. El tango crea un turbio </w:t>
      </w:r>
    </w:p>
    <w:p w14:paraId="6614F08D" w14:textId="06886CE4" w:rsidR="008B229D" w:rsidRPr="00C44994" w:rsidRDefault="008B229D" w:rsidP="00C44994">
      <w:pPr>
        <w:shd w:val="clear" w:color="auto" w:fill="FFFFFF"/>
        <w:spacing w:after="0" w:line="240" w:lineRule="auto"/>
        <w:ind w:left="708"/>
        <w:jc w:val="both"/>
        <w:rPr>
          <w:rFonts w:ascii="Palatino" w:eastAsia="Times New Roman" w:hAnsi="Palatino" w:cs="Times New Roman"/>
          <w:color w:val="000000"/>
          <w:shd w:val="clear" w:color="auto" w:fill="FFFFFF"/>
          <w:lang w:val="ca-ES" w:eastAsia="es-ES"/>
        </w:rPr>
      </w:pPr>
      <w:r w:rsidRPr="00C44994">
        <w:rPr>
          <w:rFonts w:ascii="Palatino" w:eastAsia="Times New Roman" w:hAnsi="Palatino" w:cs="Times New Roman"/>
          <w:color w:val="000000"/>
          <w:shd w:val="clear" w:color="auto" w:fill="FFFFFF"/>
          <w:lang w:val="ca-ES" w:eastAsia="es-ES"/>
        </w:rPr>
        <w:t xml:space="preserve">pasado irreal que de algún modo es cierto, </w:t>
      </w:r>
    </w:p>
    <w:p w14:paraId="4C5D3A92" w14:textId="5ACCAC73" w:rsidR="008B229D" w:rsidRPr="00C44994" w:rsidRDefault="008B229D" w:rsidP="00C44994">
      <w:pPr>
        <w:shd w:val="clear" w:color="auto" w:fill="FFFFFF"/>
        <w:spacing w:after="0" w:line="240" w:lineRule="auto"/>
        <w:ind w:left="708"/>
        <w:jc w:val="both"/>
        <w:rPr>
          <w:rFonts w:ascii="Palatino" w:eastAsia="Times New Roman" w:hAnsi="Palatino" w:cs="Times New Roman"/>
          <w:color w:val="000000"/>
          <w:shd w:val="clear" w:color="auto" w:fill="FFFFFF"/>
          <w:lang w:val="ca-ES" w:eastAsia="es-ES"/>
        </w:rPr>
      </w:pPr>
      <w:r w:rsidRPr="00C44994">
        <w:rPr>
          <w:rFonts w:ascii="Palatino" w:eastAsia="Times New Roman" w:hAnsi="Palatino" w:cs="Times New Roman"/>
          <w:color w:val="000000"/>
          <w:shd w:val="clear" w:color="auto" w:fill="FFFFFF"/>
          <w:lang w:val="ca-ES" w:eastAsia="es-ES"/>
        </w:rPr>
        <w:t xml:space="preserve">el recuerdo imposible de haber muerto </w:t>
      </w:r>
    </w:p>
    <w:p w14:paraId="072045B6" w14:textId="0C8EF008" w:rsidR="00642629" w:rsidRPr="00C44994" w:rsidRDefault="008B229D" w:rsidP="00C44994">
      <w:pPr>
        <w:shd w:val="clear" w:color="auto" w:fill="FFFFFF"/>
        <w:spacing w:after="0" w:line="240" w:lineRule="auto"/>
        <w:ind w:left="708"/>
        <w:jc w:val="both"/>
        <w:rPr>
          <w:rFonts w:ascii="Palatino" w:eastAsia="Times New Roman" w:hAnsi="Palatino" w:cs="Times New Roman"/>
          <w:color w:val="000000"/>
          <w:shd w:val="clear" w:color="auto" w:fill="FFFFFF"/>
          <w:lang w:val="ca-ES" w:eastAsia="es-ES"/>
        </w:rPr>
      </w:pPr>
      <w:r w:rsidRPr="00C44994">
        <w:rPr>
          <w:rFonts w:ascii="Palatino" w:eastAsia="Times New Roman" w:hAnsi="Palatino" w:cs="Times New Roman"/>
          <w:color w:val="000000"/>
          <w:shd w:val="clear" w:color="auto" w:fill="FFFFFF"/>
          <w:lang w:val="ca-ES" w:eastAsia="es-ES"/>
        </w:rPr>
        <w:t>peleando, en una esquina del suburbio</w:t>
      </w:r>
    </w:p>
    <w:p w14:paraId="11F7D612" w14:textId="77777777" w:rsidR="00CE598C" w:rsidRPr="00C44994" w:rsidRDefault="00CE598C" w:rsidP="00C44994">
      <w:pPr>
        <w:shd w:val="clear" w:color="auto" w:fill="FFFFFF"/>
        <w:spacing w:after="0" w:line="240" w:lineRule="auto"/>
        <w:ind w:firstLine="708"/>
        <w:jc w:val="both"/>
        <w:rPr>
          <w:rFonts w:ascii="Palatino" w:eastAsia="Times New Roman" w:hAnsi="Palatino" w:cs="Times New Roman"/>
          <w:color w:val="000000"/>
          <w:shd w:val="clear" w:color="auto" w:fill="FFFFFF"/>
          <w:lang w:val="ca-ES" w:eastAsia="es-ES"/>
        </w:rPr>
      </w:pPr>
    </w:p>
    <w:p w14:paraId="6D4691F4" w14:textId="2315AF6E" w:rsidR="00CE598C" w:rsidRPr="00C44994" w:rsidRDefault="00CE598C" w:rsidP="00C44994">
      <w:pPr>
        <w:shd w:val="clear" w:color="auto" w:fill="FFFFFF"/>
        <w:spacing w:after="0" w:line="240" w:lineRule="auto"/>
        <w:ind w:firstLine="708"/>
        <w:jc w:val="both"/>
        <w:rPr>
          <w:rFonts w:ascii="Palatino" w:eastAsia="Times New Roman" w:hAnsi="Palatino" w:cs="Times New Roman"/>
          <w:color w:val="000000"/>
          <w:shd w:val="clear" w:color="auto" w:fill="FFFFFF"/>
          <w:lang w:val="ca-ES" w:eastAsia="es-ES"/>
        </w:rPr>
      </w:pPr>
      <w:r w:rsidRPr="00C44994">
        <w:rPr>
          <w:rFonts w:ascii="Palatino" w:eastAsia="Times New Roman" w:hAnsi="Palatino" w:cs="Times New Roman"/>
          <w:color w:val="000000"/>
          <w:shd w:val="clear" w:color="auto" w:fill="FFFFFF"/>
          <w:lang w:val="ca-ES" w:eastAsia="es-ES"/>
        </w:rPr>
        <w:t xml:space="preserve">Jorge Luis Borges, </w:t>
      </w:r>
      <w:r w:rsidRPr="00C44994">
        <w:rPr>
          <w:rFonts w:ascii="Palatino" w:eastAsia="Times New Roman" w:hAnsi="Palatino" w:cs="Times New Roman"/>
          <w:i/>
          <w:iCs/>
          <w:color w:val="000000"/>
          <w:shd w:val="clear" w:color="auto" w:fill="FFFFFF"/>
          <w:lang w:val="ca-ES" w:eastAsia="es-ES"/>
        </w:rPr>
        <w:t>El Tango</w:t>
      </w:r>
      <w:r w:rsidRPr="00C44994">
        <w:rPr>
          <w:rFonts w:ascii="Palatino" w:eastAsia="Times New Roman" w:hAnsi="Palatino" w:cs="Times New Roman"/>
          <w:color w:val="000000"/>
          <w:shd w:val="clear" w:color="auto" w:fill="FFFFFF"/>
          <w:lang w:val="ca-ES" w:eastAsia="es-ES"/>
        </w:rPr>
        <w:t xml:space="preserve"> (1964)</w:t>
      </w:r>
    </w:p>
    <w:p w14:paraId="166ABAA2" w14:textId="77777777" w:rsidR="00D9522F" w:rsidRPr="00C44994" w:rsidRDefault="00D9522F" w:rsidP="00C44994">
      <w:pPr>
        <w:shd w:val="clear" w:color="auto" w:fill="FFFFFF"/>
        <w:spacing w:after="0" w:line="240" w:lineRule="auto"/>
        <w:ind w:left="708"/>
        <w:jc w:val="both"/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</w:pPr>
    </w:p>
    <w:p w14:paraId="7D9B11C4" w14:textId="2A6EE76F" w:rsidR="008B229D" w:rsidRPr="00C44994" w:rsidRDefault="008B229D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</w:pPr>
      <w:r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De misteris, llegendes oblidades </w:t>
      </w:r>
      <w:r w:rsidR="00D9522F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>i passió tracta l</w:t>
      </w:r>
      <w:r w:rsidR="00C27786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>’</w:t>
      </w:r>
      <w:r w:rsidR="00D9522F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>última hist</w:t>
      </w:r>
      <w:r w:rsidR="00750A44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>ò</w:t>
      </w:r>
      <w:r w:rsidR="00D9522F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ria. </w:t>
      </w:r>
      <w:r w:rsidR="00443689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És una obra de tràgica bellesa que va interpretar Ástor Piazzolla junt amb el Kronos Quartet </w:t>
      </w:r>
      <w:r w:rsidR="00CE598C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a Nova York. Es descriu una sensació per cada moviment, les del tango: </w:t>
      </w:r>
      <w:r w:rsidR="00CE598C" w:rsidRPr="00C44994">
        <w:rPr>
          <w:rFonts w:ascii="Palatino" w:eastAsia="Times New Roman" w:hAnsi="Palatino" w:cs="Times New Roman"/>
          <w:i/>
          <w:iCs/>
          <w:color w:val="000000"/>
          <w:sz w:val="24"/>
          <w:szCs w:val="24"/>
          <w:shd w:val="clear" w:color="auto" w:fill="FFFFFF"/>
          <w:lang w:val="ca-ES" w:eastAsia="es-ES"/>
        </w:rPr>
        <w:t xml:space="preserve">Asleep, Loving, Anxiety, Despertar </w:t>
      </w:r>
      <w:r w:rsidR="00CE598C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i </w:t>
      </w:r>
      <w:r w:rsidR="00CE598C" w:rsidRPr="00C44994">
        <w:rPr>
          <w:rFonts w:ascii="Palatino" w:eastAsia="Times New Roman" w:hAnsi="Palatino" w:cs="Times New Roman"/>
          <w:i/>
          <w:iCs/>
          <w:color w:val="000000"/>
          <w:sz w:val="24"/>
          <w:szCs w:val="24"/>
          <w:shd w:val="clear" w:color="auto" w:fill="FFFFFF"/>
          <w:lang w:val="ca-ES" w:eastAsia="es-ES"/>
        </w:rPr>
        <w:t>Fear</w:t>
      </w:r>
      <w:r w:rsidR="00C33C8A" w:rsidRPr="00C44994">
        <w:rPr>
          <w:rFonts w:ascii="Palatino" w:eastAsia="Times New Roman" w:hAnsi="Palatino" w:cs="Times New Roman"/>
          <w:i/>
          <w:iCs/>
          <w:color w:val="000000"/>
          <w:sz w:val="24"/>
          <w:szCs w:val="24"/>
          <w:shd w:val="clear" w:color="auto" w:fill="FFFFFF"/>
          <w:lang w:val="ca-ES" w:eastAsia="es-ES"/>
        </w:rPr>
        <w:t xml:space="preserve">. </w:t>
      </w:r>
    </w:p>
    <w:p w14:paraId="3D897822" w14:textId="6C1A3AF4" w:rsidR="00C33C8A" w:rsidRPr="00C44994" w:rsidRDefault="00C33C8A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</w:pPr>
      <w:r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Et convido a endinsar-te en aquests mons onírics, aclucar els ulls i </w:t>
      </w:r>
      <w:r w:rsidR="00FB6EF4"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sentir com l’acordió respira.   </w:t>
      </w:r>
      <w:r w:rsidRPr="00C44994">
        <w:rPr>
          <w:rFonts w:ascii="Palatino" w:eastAsia="Times New Roman" w:hAnsi="Palatino" w:cs="Times New Roman"/>
          <w:color w:val="000000"/>
          <w:sz w:val="24"/>
          <w:szCs w:val="24"/>
          <w:shd w:val="clear" w:color="auto" w:fill="FFFFFF"/>
          <w:lang w:val="ca-ES" w:eastAsia="es-ES"/>
        </w:rPr>
        <w:t xml:space="preserve"> </w:t>
      </w:r>
    </w:p>
    <w:p w14:paraId="7C1F1980" w14:textId="77777777" w:rsidR="00642629" w:rsidRPr="00C44994" w:rsidRDefault="00642629" w:rsidP="00C4499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i/>
          <w:iCs/>
          <w:color w:val="000000"/>
          <w:sz w:val="24"/>
          <w:szCs w:val="24"/>
          <w:lang w:val="ca-ES" w:eastAsia="es-ES"/>
        </w:rPr>
      </w:pPr>
    </w:p>
    <w:p w14:paraId="50224127" w14:textId="77777777" w:rsidR="00187950" w:rsidRPr="00C44994" w:rsidRDefault="00187950" w:rsidP="00C44994">
      <w:pPr>
        <w:jc w:val="both"/>
        <w:rPr>
          <w:rFonts w:ascii="Palatino" w:hAnsi="Palatino"/>
          <w:lang w:val="ca-ES"/>
        </w:rPr>
      </w:pPr>
    </w:p>
    <w:sectPr w:rsidR="00187950" w:rsidRPr="00C44994" w:rsidSect="00187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29"/>
    <w:rsid w:val="0004252E"/>
    <w:rsid w:val="00137A67"/>
    <w:rsid w:val="00187950"/>
    <w:rsid w:val="00195507"/>
    <w:rsid w:val="0026384B"/>
    <w:rsid w:val="002C06CF"/>
    <w:rsid w:val="00443689"/>
    <w:rsid w:val="004F5B94"/>
    <w:rsid w:val="005D6024"/>
    <w:rsid w:val="00642629"/>
    <w:rsid w:val="00750A44"/>
    <w:rsid w:val="007E22E0"/>
    <w:rsid w:val="00811B03"/>
    <w:rsid w:val="008B229D"/>
    <w:rsid w:val="00930BCD"/>
    <w:rsid w:val="009D39FB"/>
    <w:rsid w:val="00A2075C"/>
    <w:rsid w:val="00A91F89"/>
    <w:rsid w:val="00C02DAD"/>
    <w:rsid w:val="00C27786"/>
    <w:rsid w:val="00C33C8A"/>
    <w:rsid w:val="00C44994"/>
    <w:rsid w:val="00CE598C"/>
    <w:rsid w:val="00CF3C6D"/>
    <w:rsid w:val="00D1405E"/>
    <w:rsid w:val="00D820A0"/>
    <w:rsid w:val="00D9522F"/>
    <w:rsid w:val="00F65C5B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68CA"/>
  <w15:docId w15:val="{C8066668-6E24-4649-A3C6-09E687C8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1391</Characters>
  <Application>Microsoft Macintosh Word</Application>
  <DocSecurity>0</DocSecurity>
  <Lines>92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Microsoft Office User</cp:lastModifiedBy>
  <cp:revision>3</cp:revision>
  <dcterms:created xsi:type="dcterms:W3CDTF">2022-04-19T08:43:00Z</dcterms:created>
  <dcterms:modified xsi:type="dcterms:W3CDTF">2022-04-21T15:46:00Z</dcterms:modified>
</cp:coreProperties>
</file>